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26" w:type="dxa"/>
        <w:tblInd w:w="-57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3402"/>
        <w:gridCol w:w="5812"/>
      </w:tblGrid>
      <w:tr w:rsidR="00A63411" w:rsidRPr="008E0C4C" w14:paraId="724D62BF" w14:textId="77777777" w:rsidTr="00A54ECB">
        <w:tc>
          <w:tcPr>
            <w:tcW w:w="5812" w:type="dxa"/>
          </w:tcPr>
          <w:p w14:paraId="47D2C745" w14:textId="4056496C" w:rsidR="006D1ED0" w:rsidRPr="008E0C4C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What should we know?</w:t>
            </w:r>
          </w:p>
        </w:tc>
        <w:tc>
          <w:tcPr>
            <w:tcW w:w="3402" w:type="dxa"/>
          </w:tcPr>
          <w:p w14:paraId="7C337F93" w14:textId="2EAD78D5" w:rsidR="006D1ED0" w:rsidRPr="008E0C4C" w:rsidRDefault="006D1ED0" w:rsidP="00A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5812" w:type="dxa"/>
          </w:tcPr>
          <w:p w14:paraId="5EB21E9D" w14:textId="77777777" w:rsidR="006D1ED0" w:rsidRPr="008E0C4C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should we be able to </w:t>
            </w:r>
            <w:r w:rsidR="00891390"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do?</w:t>
            </w:r>
          </w:p>
        </w:tc>
      </w:tr>
      <w:tr w:rsidR="00A63411" w:rsidRPr="008E0C4C" w14:paraId="73F85E80" w14:textId="77777777" w:rsidTr="00A54ECB">
        <w:trPr>
          <w:trHeight w:val="374"/>
        </w:trPr>
        <w:tc>
          <w:tcPr>
            <w:tcW w:w="5812" w:type="dxa"/>
          </w:tcPr>
          <w:p w14:paraId="021A531E" w14:textId="59F09F80" w:rsidR="009A60A5" w:rsidRPr="00A54ECB" w:rsidRDefault="009A60A5" w:rsidP="00A54ECB">
            <w:pPr>
              <w:pStyle w:val="ListParagraph"/>
              <w:numPr>
                <w:ilvl w:val="0"/>
                <w:numId w:val="1"/>
              </w:numPr>
              <w:ind w:left="203" w:hanging="203"/>
              <w:rPr>
                <w:rFonts w:ascii="Arial" w:hAnsi="Arial" w:cs="Arial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Our school’s Christian foundation holds the belief that we are continually invited into a relationship with a God whose love never fails</w:t>
            </w:r>
            <w:r w:rsidR="00633332" w:rsidRPr="00034476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  <w:r w:rsidRPr="00A54ECB">
              <w:rPr>
                <w:rFonts w:ascii="Arial" w:hAnsi="Arial" w:cs="Arial"/>
                <w:color w:val="00959B"/>
                <w:sz w:val="20"/>
                <w:szCs w:val="20"/>
              </w:rPr>
              <w:t xml:space="preserve"> </w:t>
            </w:r>
            <w:r w:rsidRPr="00A54ECB">
              <w:rPr>
                <w:rFonts w:ascii="Arial" w:hAnsi="Arial" w:cs="Arial"/>
                <w:sz w:val="20"/>
                <w:szCs w:val="20"/>
                <w:highlight w:val="yellow"/>
              </w:rPr>
              <w:t>(Ethos)</w:t>
            </w:r>
          </w:p>
          <w:p w14:paraId="6FEAE1CA" w14:textId="43F0996D" w:rsidR="00706FCC" w:rsidRPr="00A54ECB" w:rsidRDefault="009A60A5" w:rsidP="00A54ECB">
            <w:pPr>
              <w:pStyle w:val="ListParagraph"/>
              <w:numPr>
                <w:ilvl w:val="0"/>
                <w:numId w:val="1"/>
              </w:numPr>
              <w:ind w:left="203" w:hanging="203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T</w:t>
            </w:r>
            <w:r w:rsidR="00706FCC" w:rsidRPr="00A54ECB">
              <w:rPr>
                <w:rFonts w:ascii="Arial" w:hAnsi="Arial" w:cs="Arial"/>
                <w:sz w:val="20"/>
                <w:szCs w:val="20"/>
              </w:rPr>
              <w:t>here are different types of committed, stable relationships that can contribute to human happiness and are important for bringing up children</w:t>
            </w:r>
            <w:r w:rsidR="006333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E4E78A" w14:textId="003AC7F6" w:rsidR="00706FCC" w:rsidRPr="00A54ECB" w:rsidRDefault="00706FCC" w:rsidP="00A54ECB">
            <w:pPr>
              <w:pStyle w:val="ListParagraph"/>
              <w:numPr>
                <w:ilvl w:val="0"/>
                <w:numId w:val="1"/>
              </w:numPr>
              <w:ind w:left="203" w:hanging="203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How to judge whether other children, adults or sources of information are trustworthy</w:t>
            </w:r>
            <w:r w:rsidR="009A60A5" w:rsidRPr="00A54ECB">
              <w:rPr>
                <w:rFonts w:ascii="Arial" w:hAnsi="Arial" w:cs="Arial"/>
                <w:sz w:val="20"/>
                <w:szCs w:val="20"/>
              </w:rPr>
              <w:t>;</w:t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0A5" w:rsidRPr="00A54ECB">
              <w:rPr>
                <w:rFonts w:ascii="Arial" w:hAnsi="Arial" w:cs="Arial"/>
                <w:sz w:val="20"/>
                <w:szCs w:val="20"/>
              </w:rPr>
              <w:t xml:space="preserve">whether </w:t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a relationship is safe (and to recognise this in others’ relationships); </w:t>
            </w:r>
            <w:r w:rsidR="009A60A5" w:rsidRPr="00A54EC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A54ECB">
              <w:rPr>
                <w:rFonts w:ascii="Arial" w:hAnsi="Arial" w:cs="Arial"/>
                <w:sz w:val="20"/>
                <w:szCs w:val="20"/>
              </w:rPr>
              <w:t>how to seek help and advice</w:t>
            </w:r>
            <w:r w:rsidR="009A60A5" w:rsidRPr="00A54ECB">
              <w:rPr>
                <w:rFonts w:ascii="Arial" w:hAnsi="Arial" w:cs="Arial"/>
                <w:sz w:val="20"/>
                <w:szCs w:val="20"/>
              </w:rPr>
              <w:t>,</w:t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 including reporting concerns about others if needed</w:t>
            </w:r>
            <w:r w:rsidR="006333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935501" w14:textId="6A15E847" w:rsidR="00706FCC" w:rsidRPr="00A54ECB" w:rsidRDefault="00706FCC" w:rsidP="00A54ECB">
            <w:pPr>
              <w:pStyle w:val="ListParagraph"/>
              <w:numPr>
                <w:ilvl w:val="0"/>
                <w:numId w:val="1"/>
              </w:numPr>
              <w:ind w:left="203" w:hanging="203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 xml:space="preserve">What marriage is, including the legal status of marriage, who can marry under UK law </w:t>
            </w:r>
            <w:r w:rsidRPr="00A54ECB">
              <w:rPr>
                <w:rFonts w:ascii="Arial" w:hAnsi="Arial" w:cs="Arial"/>
                <w:sz w:val="20"/>
                <w:szCs w:val="20"/>
                <w:highlight w:val="yellow"/>
              </w:rPr>
              <w:t>(Citizenship)</w:t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, that it </w:t>
            </w:r>
            <w:r w:rsidR="009A60A5" w:rsidRPr="00A54ECB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A54ECB">
              <w:rPr>
                <w:rFonts w:ascii="Arial" w:hAnsi="Arial" w:cs="Arial"/>
                <w:sz w:val="20"/>
                <w:szCs w:val="20"/>
              </w:rPr>
              <w:t>an important relationship choice that should be entered into freely</w:t>
            </w:r>
            <w:r w:rsidR="009A60A5" w:rsidRPr="00A54ECB">
              <w:rPr>
                <w:rFonts w:ascii="Arial" w:hAnsi="Arial" w:cs="Arial"/>
                <w:sz w:val="20"/>
                <w:szCs w:val="20"/>
              </w:rPr>
              <w:t>;</w:t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0A5" w:rsidRPr="00A54ECB">
              <w:rPr>
                <w:rFonts w:ascii="Arial" w:hAnsi="Arial" w:cs="Arial"/>
                <w:sz w:val="20"/>
                <w:szCs w:val="20"/>
              </w:rPr>
              <w:t>t</w:t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he characteristics and legal status of other </w:t>
            </w:r>
            <w:proofErr w:type="gramStart"/>
            <w:r w:rsidRPr="00A54ECB">
              <w:rPr>
                <w:rFonts w:ascii="Arial" w:hAnsi="Arial" w:cs="Arial"/>
                <w:sz w:val="20"/>
                <w:szCs w:val="20"/>
              </w:rPr>
              <w:t>long term</w:t>
            </w:r>
            <w:proofErr w:type="gramEnd"/>
            <w:r w:rsidRPr="00A54ECB">
              <w:rPr>
                <w:rFonts w:ascii="Arial" w:hAnsi="Arial" w:cs="Arial"/>
                <w:sz w:val="20"/>
                <w:szCs w:val="20"/>
              </w:rPr>
              <w:t xml:space="preserve"> relationships</w:t>
            </w:r>
            <w:r w:rsidR="006333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6BBE54" w14:textId="657CE9AC" w:rsidR="009A60A5" w:rsidRPr="00A54ECB" w:rsidRDefault="009A60A5" w:rsidP="00A54ECB">
            <w:pPr>
              <w:pStyle w:val="ListParagraph"/>
              <w:numPr>
                <w:ilvl w:val="0"/>
                <w:numId w:val="1"/>
              </w:numPr>
              <w:ind w:left="203" w:hanging="203"/>
              <w:rPr>
                <w:rFonts w:ascii="Arial" w:hAnsi="Arial" w:cs="Arial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For many Christians marriage is a sacrament, a holy bond before God; there are various vows and rituals shared in different ceremonies by Christians and by those of other beliefs</w:t>
            </w:r>
            <w:r w:rsidR="00633332" w:rsidRPr="00034476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  <w:r w:rsidRPr="00A54ECB">
              <w:rPr>
                <w:rFonts w:ascii="Arial" w:hAnsi="Arial" w:cs="Arial"/>
                <w:color w:val="00959B"/>
                <w:sz w:val="20"/>
                <w:szCs w:val="20"/>
              </w:rPr>
              <w:t xml:space="preserve"> </w:t>
            </w:r>
            <w:r w:rsidRPr="00A54ECB">
              <w:rPr>
                <w:rFonts w:ascii="Arial" w:hAnsi="Arial" w:cs="Arial"/>
                <w:sz w:val="20"/>
                <w:szCs w:val="20"/>
                <w:highlight w:val="yellow"/>
              </w:rPr>
              <w:t>(RE)</w:t>
            </w:r>
          </w:p>
          <w:p w14:paraId="443D331D" w14:textId="041D59B5" w:rsidR="00706FCC" w:rsidRPr="00A54ECB" w:rsidRDefault="009A60A5" w:rsidP="00A54ECB">
            <w:pPr>
              <w:pStyle w:val="ListParagraph"/>
              <w:numPr>
                <w:ilvl w:val="0"/>
                <w:numId w:val="1"/>
              </w:numPr>
              <w:ind w:left="203" w:hanging="203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F</w:t>
            </w:r>
            <w:r w:rsidR="00706FCC" w:rsidRPr="00A54ECB">
              <w:rPr>
                <w:rFonts w:ascii="Arial" w:hAnsi="Arial" w:cs="Arial"/>
                <w:sz w:val="20"/>
                <w:szCs w:val="20"/>
              </w:rPr>
              <w:t>or some people the single life is a positive choice</w:t>
            </w:r>
            <w:r w:rsidR="006333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5991A2" w14:textId="75072FA5" w:rsidR="009A60A5" w:rsidRPr="00A54ECB" w:rsidRDefault="009A60A5" w:rsidP="00A54ECB">
            <w:pPr>
              <w:pStyle w:val="ListParagraph"/>
              <w:numPr>
                <w:ilvl w:val="0"/>
                <w:numId w:val="1"/>
              </w:numPr>
              <w:ind w:left="203" w:hanging="203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People of differing beliefs do not always agree about the significance of marriage and whether same-sex couples can be married</w:t>
            </w:r>
            <w:r w:rsidR="00633332">
              <w:rPr>
                <w:rFonts w:ascii="Arial" w:hAnsi="Arial" w:cs="Arial"/>
                <w:sz w:val="20"/>
                <w:szCs w:val="20"/>
              </w:rPr>
              <w:t>.</w:t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ECB">
              <w:rPr>
                <w:rFonts w:ascii="Arial" w:hAnsi="Arial" w:cs="Arial"/>
                <w:sz w:val="20"/>
                <w:szCs w:val="20"/>
                <w:highlight w:val="yellow"/>
              </w:rPr>
              <w:t>(RE)</w:t>
            </w:r>
          </w:p>
          <w:p w14:paraId="4C46D762" w14:textId="2FBBC44E" w:rsidR="00706FCC" w:rsidRPr="00A54ECB" w:rsidRDefault="00726A60" w:rsidP="00A54ECB">
            <w:pPr>
              <w:pStyle w:val="ListParagraph"/>
              <w:numPr>
                <w:ilvl w:val="0"/>
                <w:numId w:val="1"/>
              </w:numPr>
              <w:ind w:left="203" w:hanging="203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S</w:t>
            </w:r>
            <w:r w:rsidR="00706FCC" w:rsidRPr="00A54ECB">
              <w:rPr>
                <w:rFonts w:ascii="Arial" w:hAnsi="Arial" w:cs="Arial"/>
                <w:sz w:val="20"/>
                <w:szCs w:val="20"/>
              </w:rPr>
              <w:t>tereotypes based on gender, race</w:t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6FCC" w:rsidRPr="00A54ECB">
              <w:rPr>
                <w:rFonts w:ascii="Arial" w:hAnsi="Arial" w:cs="Arial"/>
                <w:sz w:val="20"/>
                <w:szCs w:val="20"/>
              </w:rPr>
              <w:t>religion, sexual orientation or disability can cause damage and we should expect and give respect in school and in wider society</w:t>
            </w:r>
            <w:r w:rsidR="00633332">
              <w:rPr>
                <w:rFonts w:ascii="Arial" w:hAnsi="Arial" w:cs="Arial"/>
                <w:sz w:val="20"/>
                <w:szCs w:val="20"/>
              </w:rPr>
              <w:t>.</w:t>
            </w:r>
            <w:r w:rsidR="00706FCC"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FCC" w:rsidRPr="00A54ECB">
              <w:rPr>
                <w:rFonts w:ascii="Arial" w:hAnsi="Arial" w:cs="Arial"/>
                <w:sz w:val="20"/>
                <w:szCs w:val="20"/>
                <w:highlight w:val="yellow"/>
              </w:rPr>
              <w:t>(UK Law Citizenship)</w:t>
            </w:r>
          </w:p>
          <w:p w14:paraId="54C1B706" w14:textId="5166A573" w:rsidR="00706FCC" w:rsidRPr="00A54ECB" w:rsidRDefault="00726A60" w:rsidP="00A54ECB">
            <w:pPr>
              <w:pStyle w:val="ListParagraph"/>
              <w:numPr>
                <w:ilvl w:val="0"/>
                <w:numId w:val="1"/>
              </w:numPr>
              <w:ind w:left="203" w:hanging="203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r w:rsidR="00706FCC" w:rsidRPr="00A54ECB">
              <w:rPr>
                <w:rFonts w:ascii="Arial" w:hAnsi="Arial" w:cs="Arial"/>
                <w:sz w:val="20"/>
                <w:szCs w:val="20"/>
              </w:rPr>
              <w:t>different types of bullying (including cyberbullying)</w:t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 and they have an </w:t>
            </w:r>
            <w:r w:rsidR="00706FCC" w:rsidRPr="00A54ECB">
              <w:rPr>
                <w:rFonts w:ascii="Arial" w:hAnsi="Arial" w:cs="Arial"/>
                <w:sz w:val="20"/>
                <w:szCs w:val="20"/>
              </w:rPr>
              <w:t>impact</w:t>
            </w:r>
            <w:r w:rsidRPr="00A54ECB">
              <w:rPr>
                <w:rFonts w:ascii="Arial" w:hAnsi="Arial" w:cs="Arial"/>
                <w:sz w:val="20"/>
                <w:szCs w:val="20"/>
              </w:rPr>
              <w:t>;</w:t>
            </w:r>
            <w:r w:rsidR="00706FCC"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bystanders have a </w:t>
            </w:r>
            <w:r w:rsidR="00706FCC" w:rsidRPr="00A54ECB">
              <w:rPr>
                <w:rFonts w:ascii="Arial" w:hAnsi="Arial" w:cs="Arial"/>
                <w:sz w:val="20"/>
                <w:szCs w:val="20"/>
              </w:rPr>
              <w:t>responsibilit</w:t>
            </w:r>
            <w:r w:rsidRPr="00A54ECB">
              <w:rPr>
                <w:rFonts w:ascii="Arial" w:hAnsi="Arial" w:cs="Arial"/>
                <w:sz w:val="20"/>
                <w:szCs w:val="20"/>
              </w:rPr>
              <w:t>y</w:t>
            </w:r>
            <w:r w:rsidR="00706FCC" w:rsidRPr="00A54ECB">
              <w:rPr>
                <w:rFonts w:ascii="Arial" w:hAnsi="Arial" w:cs="Arial"/>
                <w:sz w:val="20"/>
                <w:szCs w:val="20"/>
              </w:rPr>
              <w:t xml:space="preserve"> to report bullying</w:t>
            </w:r>
            <w:r w:rsidRPr="00A54ECB">
              <w:rPr>
                <w:rFonts w:ascii="Arial" w:hAnsi="Arial" w:cs="Arial"/>
                <w:sz w:val="20"/>
                <w:szCs w:val="20"/>
              </w:rPr>
              <w:t>;</w:t>
            </w:r>
            <w:r w:rsidR="00706FCC" w:rsidRPr="00A54ECB">
              <w:rPr>
                <w:rFonts w:ascii="Arial" w:hAnsi="Arial" w:cs="Arial"/>
                <w:sz w:val="20"/>
                <w:szCs w:val="20"/>
              </w:rPr>
              <w:t xml:space="preserve"> how and where to get help</w:t>
            </w:r>
            <w:r w:rsidR="006333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B1A916" w14:textId="69E600B2" w:rsidR="001C3D43" w:rsidRPr="00A54ECB" w:rsidRDefault="00706FCC" w:rsidP="00A54ECB">
            <w:pPr>
              <w:pStyle w:val="ListParagraph"/>
              <w:numPr>
                <w:ilvl w:val="0"/>
                <w:numId w:val="1"/>
              </w:numPr>
              <w:ind w:left="203" w:hanging="203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rights, responsibilities and opportunities </w:t>
            </w:r>
            <w:r w:rsidRPr="00A54ECB">
              <w:rPr>
                <w:rFonts w:ascii="Arial" w:hAnsi="Arial" w:cs="Arial"/>
                <w:sz w:val="20"/>
                <w:szCs w:val="20"/>
                <w:highlight w:val="yellow"/>
              </w:rPr>
              <w:t>(UK Law - Citizenship)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;</w:t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h</w:t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aving the same expectations of behaviour online as 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off</w:t>
            </w:r>
            <w:r w:rsidRPr="00A54ECB">
              <w:rPr>
                <w:rFonts w:ascii="Arial" w:hAnsi="Arial" w:cs="Arial"/>
                <w:sz w:val="20"/>
                <w:szCs w:val="20"/>
              </w:rPr>
              <w:t>line</w:t>
            </w:r>
            <w:r w:rsidR="006333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BEF9834" w14:textId="6DDA04A3" w:rsidR="00A54ECB" w:rsidRDefault="00A54ECB" w:rsidP="00A54ECB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8D202CC" wp14:editId="7EA2CC65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144145</wp:posOffset>
                  </wp:positionV>
                  <wp:extent cx="492760" cy="457200"/>
                  <wp:effectExtent l="0" t="0" r="254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lationships-marriage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45" t="17332" r="20482" b="30667"/>
                          <a:stretch/>
                        </pic:blipFill>
                        <pic:spPr bwMode="auto"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387C69F" w14:textId="2DE3B2E2" w:rsidR="00C07DF9" w:rsidRPr="00A54ECB" w:rsidRDefault="00706FCC" w:rsidP="00A54ECB">
            <w:p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Different types of committed relationship</w:t>
            </w:r>
          </w:p>
          <w:p w14:paraId="08CD94C5" w14:textId="5C36F3DE" w:rsidR="00A54ECB" w:rsidRDefault="00A54ECB" w:rsidP="00A54ECB">
            <w:p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572C32E" wp14:editId="611BD2DF">
                  <wp:simplePos x="0" y="0"/>
                  <wp:positionH relativeFrom="column">
                    <wp:posOffset>151471</wp:posOffset>
                  </wp:positionH>
                  <wp:positionV relativeFrom="paragraph">
                    <wp:posOffset>104401</wp:posOffset>
                  </wp:positionV>
                  <wp:extent cx="519534" cy="417516"/>
                  <wp:effectExtent l="0" t="0" r="0" b="190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e Law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0" b="10986"/>
                          <a:stretch/>
                        </pic:blipFill>
                        <pic:spPr bwMode="auto">
                          <a:xfrm>
                            <a:off x="0" y="0"/>
                            <a:ext cx="519534" cy="417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E059E8A" w14:textId="41CAEC80" w:rsidR="00706FCC" w:rsidRPr="00A54ECB" w:rsidRDefault="00706FCC" w:rsidP="00A54ECB">
            <w:p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 xml:space="preserve">Marriage and the </w:t>
            </w:r>
            <w:r w:rsidR="00A54ECB">
              <w:rPr>
                <w:rFonts w:ascii="Arial" w:hAnsi="Arial" w:cs="Arial"/>
                <w:sz w:val="20"/>
                <w:szCs w:val="20"/>
              </w:rPr>
              <w:t>L</w:t>
            </w:r>
            <w:r w:rsidRPr="00A54ECB">
              <w:rPr>
                <w:rFonts w:ascii="Arial" w:hAnsi="Arial" w:cs="Arial"/>
                <w:sz w:val="20"/>
                <w:szCs w:val="20"/>
              </w:rPr>
              <w:t>aw in the UK</w:t>
            </w:r>
          </w:p>
          <w:p w14:paraId="45C39506" w14:textId="05D976C1" w:rsidR="00A54ECB" w:rsidRDefault="00A54ECB" w:rsidP="00A54ECB">
            <w:p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  <w:p w14:paraId="37778FD6" w14:textId="02AD79D9" w:rsidR="00706FCC" w:rsidRPr="00A54ECB" w:rsidRDefault="00A54ECB" w:rsidP="00A54ECB">
            <w:p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0DC0485" wp14:editId="2C28A236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86360</wp:posOffset>
                  </wp:positionV>
                  <wp:extent cx="471170" cy="323850"/>
                  <wp:effectExtent l="0" t="0" r="508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arriage vow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2" t="15340" r="9100" b="1426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471170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FCC" w:rsidRPr="00A54ECB">
              <w:rPr>
                <w:rFonts w:ascii="Arial" w:hAnsi="Arial" w:cs="Arial"/>
                <w:sz w:val="20"/>
                <w:szCs w:val="20"/>
              </w:rPr>
              <w:t>Different Christian beliefs, vows and rituals</w:t>
            </w:r>
          </w:p>
          <w:p w14:paraId="0E21ADFE" w14:textId="5B397800" w:rsidR="00A54ECB" w:rsidRDefault="00A54ECB" w:rsidP="00A54ECB">
            <w:p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  <w:p w14:paraId="2E843BF8" w14:textId="46BD7210" w:rsidR="007533D1" w:rsidRPr="00A54ECB" w:rsidRDefault="00A63411" w:rsidP="00A54ECB">
            <w:p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A9C2162" wp14:editId="6E0972F1">
                  <wp:simplePos x="0" y="0"/>
                  <wp:positionH relativeFrom="column">
                    <wp:posOffset>129778</wp:posOffset>
                  </wp:positionH>
                  <wp:positionV relativeFrom="paragraph">
                    <wp:posOffset>24765</wp:posOffset>
                  </wp:positionV>
                  <wp:extent cx="544411" cy="384645"/>
                  <wp:effectExtent l="0" t="0" r="825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rriage beliefs.jpe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18" b="16132"/>
                          <a:stretch/>
                        </pic:blipFill>
                        <pic:spPr bwMode="auto">
                          <a:xfrm>
                            <a:off x="0" y="0"/>
                            <a:ext cx="544411" cy="384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06FCC" w:rsidRPr="00A54ECB">
              <w:rPr>
                <w:rFonts w:ascii="Arial" w:hAnsi="Arial" w:cs="Arial"/>
                <w:sz w:val="20"/>
                <w:szCs w:val="20"/>
              </w:rPr>
              <w:t xml:space="preserve">Other weddings, rituals and beliefs 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in society</w:t>
            </w:r>
          </w:p>
          <w:p w14:paraId="7C5F2140" w14:textId="06B309DA" w:rsidR="00A54ECB" w:rsidRDefault="00A54ECB" w:rsidP="00A54ECB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33B821" w14:textId="3C34C602" w:rsidR="00706FCC" w:rsidRDefault="00A63411" w:rsidP="00A63411">
            <w:p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AEA5D69" wp14:editId="56507C8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90805</wp:posOffset>
                  </wp:positionV>
                  <wp:extent cx="654050" cy="508000"/>
                  <wp:effectExtent l="0" t="0" r="0" b="635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uberty.jpe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73" b="-7099"/>
                          <a:stretch/>
                        </pic:blipFill>
                        <pic:spPr bwMode="auto">
                          <a:xfrm>
                            <a:off x="0" y="0"/>
                            <a:ext cx="654050" cy="5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Different beliefs about same-sex</w:t>
            </w:r>
            <w:r w:rsid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elationships/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marriages</w:t>
            </w:r>
            <w:r w:rsidR="00A54ECB">
              <w:rPr>
                <w:rFonts w:ascii="Arial" w:hAnsi="Arial" w:cs="Arial"/>
                <w:sz w:val="20"/>
                <w:szCs w:val="20"/>
              </w:rPr>
              <w:t>/sex</w:t>
            </w:r>
          </w:p>
          <w:p w14:paraId="4DAF6705" w14:textId="4F9D0AC0" w:rsidR="00A54ECB" w:rsidRDefault="00A63411" w:rsidP="00A54ECB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E0EA571" wp14:editId="0BA9423D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38947</wp:posOffset>
                  </wp:positionV>
                  <wp:extent cx="323850" cy="431800"/>
                  <wp:effectExtent l="0" t="0" r="0" b="635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 life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1A6A4D" w14:textId="77777777" w:rsidR="007533D1" w:rsidRPr="00A54ECB" w:rsidRDefault="007533D1" w:rsidP="00A63411">
            <w:p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Single life</w:t>
            </w:r>
          </w:p>
          <w:p w14:paraId="6765C2B7" w14:textId="77777777" w:rsidR="00A54ECB" w:rsidRDefault="00A54ECB" w:rsidP="00A634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2ACDA" w14:textId="5BAB0167" w:rsidR="00A54ECB" w:rsidRDefault="00A63411" w:rsidP="00A63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49D92FD" wp14:editId="0736A76F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130810</wp:posOffset>
                  </wp:positionV>
                  <wp:extent cx="300355" cy="415925"/>
                  <wp:effectExtent l="0" t="0" r="4445" b="317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ereotypes - peer pressure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8235D9" w14:textId="7EEE9064" w:rsidR="007533D1" w:rsidRPr="00A54ECB" w:rsidRDefault="007533D1" w:rsidP="00A63411">
            <w:p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 xml:space="preserve">Stereotyping: </w:t>
            </w:r>
            <w:r w:rsidR="00A63411">
              <w:rPr>
                <w:rFonts w:ascii="Arial" w:hAnsi="Arial" w:cs="Arial"/>
                <w:sz w:val="20"/>
                <w:szCs w:val="20"/>
              </w:rPr>
              <w:br/>
            </w:r>
            <w:r w:rsidRPr="00A54EC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54ECB">
              <w:rPr>
                <w:rFonts w:ascii="Arial" w:hAnsi="Arial" w:cs="Arial"/>
                <w:sz w:val="20"/>
                <w:szCs w:val="20"/>
              </w:rPr>
              <w:t>L</w:t>
            </w:r>
            <w:r w:rsidRPr="00A54ECB">
              <w:rPr>
                <w:rFonts w:ascii="Arial" w:hAnsi="Arial" w:cs="Arial"/>
                <w:sz w:val="20"/>
                <w:szCs w:val="20"/>
              </w:rPr>
              <w:t>aw and the school’s beliefs</w:t>
            </w:r>
          </w:p>
          <w:p w14:paraId="0345DEFD" w14:textId="7B0D6FBF" w:rsidR="00A54ECB" w:rsidRDefault="00A63411" w:rsidP="00A54ECB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2BC5DFDF" wp14:editId="74CDCA92">
                  <wp:simplePos x="0" y="0"/>
                  <wp:positionH relativeFrom="column">
                    <wp:posOffset>302472</wp:posOffset>
                  </wp:positionH>
                  <wp:positionV relativeFrom="paragraph">
                    <wp:posOffset>140546</wp:posOffset>
                  </wp:positionV>
                  <wp:extent cx="346710" cy="34671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no bullying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DD08FF5" w14:textId="15E12FFD" w:rsidR="007533D1" w:rsidRPr="00A54ECB" w:rsidRDefault="007533D1" w:rsidP="00A63411">
            <w:p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The impact of bullying</w:t>
            </w:r>
            <w:r w:rsidR="00A54EC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54ECB">
              <w:rPr>
                <w:rFonts w:ascii="Arial" w:hAnsi="Arial" w:cs="Arial"/>
                <w:sz w:val="20"/>
                <w:szCs w:val="20"/>
              </w:rPr>
              <w:t>how to stand up</w:t>
            </w:r>
          </w:p>
        </w:tc>
        <w:tc>
          <w:tcPr>
            <w:tcW w:w="5812" w:type="dxa"/>
          </w:tcPr>
          <w:p w14:paraId="3597AC31" w14:textId="1577CD4F" w:rsidR="000B44FA" w:rsidRPr="00A54ECB" w:rsidRDefault="000B44FA" w:rsidP="000B44FA">
            <w:pPr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I can…</w:t>
            </w:r>
          </w:p>
          <w:p w14:paraId="4A0EDC2A" w14:textId="64183328" w:rsidR="00726A60" w:rsidRPr="00A54ECB" w:rsidRDefault="00633332" w:rsidP="00A54ECB">
            <w:pPr>
              <w:pStyle w:val="ListParagraph"/>
              <w:numPr>
                <w:ilvl w:val="0"/>
                <w:numId w:val="4"/>
              </w:numPr>
              <w:ind w:left="203" w:hanging="198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that for our school’s Christian foundation there is a concept of relationship that is beyond human; people can have a relationship with a God whose love will never fail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A60" w:rsidRPr="00A54ECB">
              <w:rPr>
                <w:rFonts w:ascii="Arial" w:hAnsi="Arial" w:cs="Arial"/>
                <w:sz w:val="20"/>
                <w:szCs w:val="20"/>
                <w:highlight w:val="yellow"/>
              </w:rPr>
              <w:t>(Ethos)</w:t>
            </w:r>
          </w:p>
          <w:p w14:paraId="668792EC" w14:textId="0F6F769A" w:rsidR="007533D1" w:rsidRPr="00A54ECB" w:rsidRDefault="00633332" w:rsidP="00A54ECB">
            <w:pPr>
              <w:pStyle w:val="ListParagraph"/>
              <w:numPr>
                <w:ilvl w:val="0"/>
                <w:numId w:val="4"/>
              </w:numPr>
              <w:ind w:left="203" w:right="120" w:hanging="198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D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escribe and offer a personal evaluation of the different kinds of committed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,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 stable relationships that exist and 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can contribute to human happiness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;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e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xplain why they might be a healthy context 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rais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ing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 children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1C6529" w14:textId="4225A918" w:rsidR="007533D1" w:rsidRPr="00A54ECB" w:rsidRDefault="00633332" w:rsidP="00A54ECB">
            <w:pPr>
              <w:pStyle w:val="ListParagraph"/>
              <w:numPr>
                <w:ilvl w:val="0"/>
                <w:numId w:val="4"/>
              </w:numPr>
              <w:ind w:left="203" w:right="120" w:hanging="198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S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how understanding that not all people or sources of information are trustworthy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;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d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escribe contexts where someone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 xml:space="preserve"> might be unsafe;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 explain how someone could seek help or advice, including if the concern was for someone else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3D1" w:rsidRPr="00A54ECB">
              <w:rPr>
                <w:rFonts w:ascii="Arial" w:hAnsi="Arial" w:cs="Arial"/>
                <w:sz w:val="20"/>
                <w:szCs w:val="20"/>
                <w:highlight w:val="yellow"/>
              </w:rPr>
              <w:t>(Safeguarding)</w:t>
            </w:r>
          </w:p>
          <w:p w14:paraId="2E61D8A5" w14:textId="39D4CB92" w:rsidR="007533D1" w:rsidRPr="00A54ECB" w:rsidRDefault="00633332" w:rsidP="00A54ECB">
            <w:pPr>
              <w:pStyle w:val="ListParagraph"/>
              <w:numPr>
                <w:ilvl w:val="0"/>
                <w:numId w:val="4"/>
              </w:numPr>
              <w:ind w:left="203" w:right="120" w:hanging="198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E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xplain the UK legal definition of marriage and who can enter into 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it; e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xplain the legal status of other long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-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term relationships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;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 evaluate these options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3D1" w:rsidRPr="00A54ECB">
              <w:rPr>
                <w:rFonts w:ascii="Arial" w:hAnsi="Arial" w:cs="Arial"/>
                <w:sz w:val="20"/>
                <w:szCs w:val="20"/>
                <w:highlight w:val="yellow"/>
              </w:rPr>
              <w:t>(Citizenship)</w:t>
            </w:r>
          </w:p>
          <w:p w14:paraId="7D35EB6B" w14:textId="33926F50" w:rsidR="00726A60" w:rsidRPr="00A54ECB" w:rsidRDefault="00633332" w:rsidP="00A54ECB">
            <w:pPr>
              <w:pStyle w:val="ListParagraph"/>
              <w:numPr>
                <w:ilvl w:val="0"/>
                <w:numId w:val="4"/>
              </w:numPr>
              <w:ind w:left="203" w:right="120" w:hanging="198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different Christian beliefs and rituals for marriage; describe the vows that people make and consider how they might affect a marriage; explain the rituals and promises taken by people who are not Christian (e.g. Hindu, Muslim, Jewish, Humanist) and consider how they might affect a marriage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26A60" w:rsidRPr="00A54ECB">
              <w:rPr>
                <w:rFonts w:ascii="Arial" w:hAnsi="Arial" w:cs="Arial"/>
                <w:sz w:val="20"/>
                <w:szCs w:val="20"/>
                <w:highlight w:val="yellow"/>
              </w:rPr>
              <w:t>RE)</w:t>
            </w:r>
          </w:p>
          <w:p w14:paraId="2E5E02E0" w14:textId="13C530A6" w:rsidR="007533D1" w:rsidRPr="00A54ECB" w:rsidRDefault="00633332" w:rsidP="00A54ECB">
            <w:pPr>
              <w:pStyle w:val="ListParagraph"/>
              <w:numPr>
                <w:ilvl w:val="0"/>
                <w:numId w:val="4"/>
              </w:numPr>
              <w:ind w:left="203" w:right="120" w:hanging="198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C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onsider the benefits and demands placed on people for whom the single life is their vocation, their choice or their found experience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3D1" w:rsidRPr="00A54ECB">
              <w:rPr>
                <w:rFonts w:ascii="Arial" w:hAnsi="Arial" w:cs="Arial"/>
                <w:sz w:val="20"/>
                <w:szCs w:val="20"/>
                <w:highlight w:val="yellow"/>
              </w:rPr>
              <w:t>(RE)</w:t>
            </w:r>
          </w:p>
          <w:p w14:paraId="6FF283EC" w14:textId="0EE808F4" w:rsidR="00726A60" w:rsidRPr="00A54ECB" w:rsidRDefault="00633332" w:rsidP="00A54ECB">
            <w:pPr>
              <w:pStyle w:val="ListParagraph"/>
              <w:numPr>
                <w:ilvl w:val="0"/>
                <w:numId w:val="4"/>
              </w:numPr>
              <w:ind w:left="203" w:right="120" w:hanging="198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that people hold different religious and cultural beliefs about sex before marriage and about same-sex relationships and marriage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A60" w:rsidRPr="00A54ECB">
              <w:rPr>
                <w:rFonts w:ascii="Arial" w:hAnsi="Arial" w:cs="Arial"/>
                <w:sz w:val="20"/>
                <w:szCs w:val="20"/>
                <w:highlight w:val="yellow"/>
              </w:rPr>
              <w:t>(RE)</w:t>
            </w:r>
          </w:p>
          <w:p w14:paraId="67A112DB" w14:textId="76AC3867" w:rsidR="007533D1" w:rsidRPr="00A54ECB" w:rsidRDefault="00633332" w:rsidP="00A54ECB">
            <w:pPr>
              <w:pStyle w:val="ListParagraph"/>
              <w:numPr>
                <w:ilvl w:val="0"/>
                <w:numId w:val="4"/>
              </w:numPr>
              <w:ind w:left="203" w:right="120" w:hanging="198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D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escribe the negative impact that stereotyping can have and how it can be detected, addressed and reported when observed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;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explain t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he legal </w:t>
            </w:r>
            <w:r w:rsidR="007533D1" w:rsidRPr="00A54ECB">
              <w:rPr>
                <w:rFonts w:ascii="Arial" w:hAnsi="Arial" w:cs="Arial"/>
                <w:sz w:val="20"/>
                <w:szCs w:val="20"/>
                <w:highlight w:val="yellow"/>
              </w:rPr>
              <w:t>(UK law Citizenship)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 right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s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respect and equality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A7D738" w14:textId="47FCB75C" w:rsidR="005C4A8C" w:rsidRPr="00A54ECB" w:rsidRDefault="00633332" w:rsidP="00A54ECB">
            <w:pPr>
              <w:pStyle w:val="ListParagraph"/>
              <w:numPr>
                <w:ilvl w:val="0"/>
                <w:numId w:val="4"/>
              </w:numPr>
              <w:ind w:left="203" w:right="120" w:hanging="198"/>
              <w:rPr>
                <w:rFonts w:ascii="Arial" w:hAnsi="Arial" w:cs="Arial"/>
                <w:sz w:val="20"/>
                <w:szCs w:val="20"/>
              </w:rPr>
            </w:pPr>
            <w:r w:rsidRPr="00A54ECB">
              <w:rPr>
                <w:rFonts w:ascii="Arial" w:hAnsi="Arial" w:cs="Arial"/>
                <w:sz w:val="20"/>
                <w:szCs w:val="20"/>
              </w:rPr>
              <w:t>E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xplain the impact that different types o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f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 xml:space="preserve"> bullying can have on people (including cyberbullying)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; e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xplain how a non-bystander would behave when observing bullying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; d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escribe how to report bullying</w:t>
            </w:r>
            <w:r w:rsidR="00726A60" w:rsidRPr="00A54ECB">
              <w:rPr>
                <w:rFonts w:ascii="Arial" w:hAnsi="Arial" w:cs="Arial"/>
                <w:sz w:val="20"/>
                <w:szCs w:val="20"/>
              </w:rPr>
              <w:t>; e</w:t>
            </w:r>
            <w:r w:rsidR="007533D1" w:rsidRPr="00A54ECB">
              <w:rPr>
                <w:rFonts w:ascii="Arial" w:hAnsi="Arial" w:cs="Arial"/>
                <w:sz w:val="20"/>
                <w:szCs w:val="20"/>
              </w:rPr>
              <w:t>xplain what having high expectations of behaviour means when online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0CAC6FE" w14:textId="1A50E4E2" w:rsidR="000B44FA" w:rsidRDefault="000B44FA">
      <w:pPr>
        <w:rPr>
          <w:sz w:val="18"/>
          <w:szCs w:val="18"/>
        </w:rPr>
      </w:pPr>
    </w:p>
    <w:tbl>
      <w:tblPr>
        <w:tblStyle w:val="TableGrid"/>
        <w:tblW w:w="15026" w:type="dxa"/>
        <w:tblInd w:w="-57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2531F2" w:rsidRPr="007D1C27" w14:paraId="24392C29" w14:textId="77777777" w:rsidTr="008F7FAA">
        <w:tc>
          <w:tcPr>
            <w:tcW w:w="2977" w:type="dxa"/>
          </w:tcPr>
          <w:p w14:paraId="4842A417" w14:textId="77777777" w:rsidR="002531F2" w:rsidRPr="007D1C27" w:rsidRDefault="005E4FD5" w:rsidP="006D1E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C2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Vocabulary </w:t>
            </w:r>
          </w:p>
        </w:tc>
        <w:tc>
          <w:tcPr>
            <w:tcW w:w="12049" w:type="dxa"/>
          </w:tcPr>
          <w:p w14:paraId="3F9DCFC9" w14:textId="77777777" w:rsidR="002531F2" w:rsidRPr="007D1C27" w:rsidRDefault="005E4FD5" w:rsidP="006D1E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C27">
              <w:rPr>
                <w:rFonts w:ascii="Arial" w:hAnsi="Arial" w:cs="Arial"/>
                <w:b/>
                <w:sz w:val="24"/>
                <w:szCs w:val="24"/>
              </w:rPr>
              <w:t xml:space="preserve">Definition </w:t>
            </w:r>
          </w:p>
        </w:tc>
      </w:tr>
      <w:tr w:rsidR="00726A60" w:rsidRPr="007D1C27" w14:paraId="391437B5" w14:textId="77777777" w:rsidTr="008F7FAA">
        <w:tc>
          <w:tcPr>
            <w:tcW w:w="2977" w:type="dxa"/>
          </w:tcPr>
          <w:p w14:paraId="405FE814" w14:textId="2AD0505E" w:rsidR="00726A60" w:rsidRPr="008F7FAA" w:rsidRDefault="00726A60" w:rsidP="00726A60">
            <w:pPr>
              <w:rPr>
                <w:rFonts w:ascii="Arial" w:hAnsi="Arial" w:cs="Arial"/>
                <w:sz w:val="20"/>
                <w:szCs w:val="20"/>
              </w:rPr>
            </w:pPr>
            <w:r w:rsidRPr="008F7FAA">
              <w:rPr>
                <w:rFonts w:ascii="Arial" w:hAnsi="Arial" w:cs="Arial"/>
                <w:sz w:val="20"/>
                <w:szCs w:val="20"/>
              </w:rPr>
              <w:t>Stereotype</w:t>
            </w:r>
          </w:p>
        </w:tc>
        <w:tc>
          <w:tcPr>
            <w:tcW w:w="12049" w:type="dxa"/>
          </w:tcPr>
          <w:p w14:paraId="3A57102C" w14:textId="7734F375" w:rsidR="00726A60" w:rsidRPr="008F7FAA" w:rsidRDefault="00726A60" w:rsidP="00726A60">
            <w:pPr>
              <w:rPr>
                <w:rFonts w:ascii="Arial" w:hAnsi="Arial" w:cs="Arial"/>
                <w:sz w:val="20"/>
                <w:szCs w:val="20"/>
              </w:rPr>
            </w:pPr>
            <w:r w:rsidRPr="008F7FAA">
              <w:rPr>
                <w:rFonts w:ascii="Arial" w:hAnsi="Arial" w:cs="Arial"/>
                <w:sz w:val="20"/>
                <w:szCs w:val="20"/>
              </w:rPr>
              <w:t>Labelling an individual or a group of people and having a simplified opinion that “They are all…”</w:t>
            </w:r>
          </w:p>
        </w:tc>
      </w:tr>
      <w:tr w:rsidR="00726A60" w:rsidRPr="007D1C27" w14:paraId="2EAA1159" w14:textId="77777777" w:rsidTr="008F7FAA">
        <w:tc>
          <w:tcPr>
            <w:tcW w:w="2977" w:type="dxa"/>
          </w:tcPr>
          <w:p w14:paraId="57A9FEC8" w14:textId="42BB0315" w:rsidR="00726A60" w:rsidRPr="008F7FAA" w:rsidRDefault="00726A60" w:rsidP="00726A60">
            <w:pPr>
              <w:rPr>
                <w:rFonts w:ascii="Arial" w:hAnsi="Arial" w:cs="Arial"/>
                <w:sz w:val="20"/>
                <w:szCs w:val="20"/>
              </w:rPr>
            </w:pPr>
            <w:r w:rsidRPr="008F7FAA">
              <w:rPr>
                <w:rFonts w:ascii="Arial" w:hAnsi="Arial" w:cs="Arial"/>
                <w:sz w:val="20"/>
                <w:szCs w:val="20"/>
              </w:rPr>
              <w:t xml:space="preserve">Bullying </w:t>
            </w:r>
          </w:p>
        </w:tc>
        <w:tc>
          <w:tcPr>
            <w:tcW w:w="12049" w:type="dxa"/>
          </w:tcPr>
          <w:p w14:paraId="2FA02B4E" w14:textId="456CC464" w:rsidR="00726A60" w:rsidRPr="008F7FAA" w:rsidRDefault="00726A60" w:rsidP="00726A60">
            <w:pPr>
              <w:rPr>
                <w:rFonts w:ascii="Arial" w:hAnsi="Arial" w:cs="Arial"/>
                <w:sz w:val="20"/>
                <w:szCs w:val="20"/>
              </w:rPr>
            </w:pPr>
            <w:r w:rsidRPr="008F7FAA">
              <w:rPr>
                <w:rFonts w:ascii="Arial" w:hAnsi="Arial" w:cs="Arial"/>
                <w:sz w:val="20"/>
                <w:szCs w:val="20"/>
              </w:rPr>
              <w:t>Behaviour that treats someone or makes someone feel as if they are worth less than others</w:t>
            </w:r>
          </w:p>
        </w:tc>
      </w:tr>
      <w:tr w:rsidR="00726A60" w:rsidRPr="007D1C27" w14:paraId="22F69100" w14:textId="77777777" w:rsidTr="008F7FAA">
        <w:tc>
          <w:tcPr>
            <w:tcW w:w="2977" w:type="dxa"/>
          </w:tcPr>
          <w:p w14:paraId="4D685E25" w14:textId="5394CF8A" w:rsidR="00726A60" w:rsidRPr="008F7FAA" w:rsidRDefault="00726A60" w:rsidP="00726A60">
            <w:pPr>
              <w:rPr>
                <w:rFonts w:ascii="Arial" w:hAnsi="Arial" w:cs="Arial"/>
                <w:sz w:val="20"/>
                <w:szCs w:val="20"/>
              </w:rPr>
            </w:pPr>
            <w:r w:rsidRPr="008F7FAA">
              <w:rPr>
                <w:rFonts w:ascii="Arial" w:hAnsi="Arial" w:cs="Arial"/>
                <w:sz w:val="20"/>
                <w:szCs w:val="20"/>
              </w:rPr>
              <w:t>Marriage</w:t>
            </w:r>
          </w:p>
        </w:tc>
        <w:tc>
          <w:tcPr>
            <w:tcW w:w="12049" w:type="dxa"/>
          </w:tcPr>
          <w:p w14:paraId="37F090FA" w14:textId="12C6F49A" w:rsidR="00726A60" w:rsidRPr="008F7FAA" w:rsidRDefault="00726A60" w:rsidP="0086316C">
            <w:pPr>
              <w:rPr>
                <w:rFonts w:ascii="Arial" w:hAnsi="Arial" w:cs="Arial"/>
                <w:sz w:val="20"/>
                <w:szCs w:val="20"/>
              </w:rPr>
            </w:pPr>
            <w:r w:rsidRPr="008F7FAA">
              <w:rPr>
                <w:rFonts w:ascii="Arial" w:hAnsi="Arial" w:cs="Arial"/>
                <w:sz w:val="20"/>
                <w:szCs w:val="20"/>
              </w:rPr>
              <w:t xml:space="preserve">An inter-personal union that forms a familial bond </w:t>
            </w:r>
            <w:r w:rsidR="0086316C" w:rsidRPr="008F7FAA">
              <w:rPr>
                <w:rFonts w:ascii="Arial" w:hAnsi="Arial" w:cs="Arial"/>
                <w:sz w:val="20"/>
                <w:szCs w:val="20"/>
              </w:rPr>
              <w:t>and</w:t>
            </w:r>
            <w:r w:rsidRPr="008F7FAA">
              <w:rPr>
                <w:rFonts w:ascii="Arial" w:hAnsi="Arial" w:cs="Arial"/>
                <w:sz w:val="20"/>
                <w:szCs w:val="20"/>
              </w:rPr>
              <w:t xml:space="preserve"> is recognised legally and socially and</w:t>
            </w:r>
            <w:r w:rsidR="0086316C" w:rsidRPr="008F7FAA">
              <w:rPr>
                <w:rFonts w:ascii="Arial" w:hAnsi="Arial" w:cs="Arial"/>
                <w:sz w:val="20"/>
                <w:szCs w:val="20"/>
              </w:rPr>
              <w:t>,</w:t>
            </w:r>
            <w:r w:rsidRPr="008F7FAA">
              <w:rPr>
                <w:rFonts w:ascii="Arial" w:hAnsi="Arial" w:cs="Arial"/>
                <w:sz w:val="20"/>
                <w:szCs w:val="20"/>
              </w:rPr>
              <w:t xml:space="preserve"> in some cases</w:t>
            </w:r>
            <w:r w:rsidR="0086316C" w:rsidRPr="008F7FAA">
              <w:rPr>
                <w:rFonts w:ascii="Arial" w:hAnsi="Arial" w:cs="Arial"/>
                <w:sz w:val="20"/>
                <w:szCs w:val="20"/>
              </w:rPr>
              <w:t>,</w:t>
            </w:r>
            <w:r w:rsidRPr="008F7FAA">
              <w:rPr>
                <w:rFonts w:ascii="Arial" w:hAnsi="Arial" w:cs="Arial"/>
                <w:sz w:val="20"/>
                <w:szCs w:val="20"/>
              </w:rPr>
              <w:t xml:space="preserve"> religiously. It grants the participating partners mutual rights and responsibilities.</w:t>
            </w:r>
          </w:p>
        </w:tc>
      </w:tr>
      <w:tr w:rsidR="00726A60" w:rsidRPr="007D1C27" w14:paraId="587FEC86" w14:textId="77777777" w:rsidTr="008F7FAA">
        <w:tc>
          <w:tcPr>
            <w:tcW w:w="2977" w:type="dxa"/>
          </w:tcPr>
          <w:p w14:paraId="68258018" w14:textId="6CA11703" w:rsidR="00726A60" w:rsidRPr="008F7FAA" w:rsidRDefault="00726A60" w:rsidP="00726A60">
            <w:pPr>
              <w:rPr>
                <w:rFonts w:ascii="Arial" w:hAnsi="Arial" w:cs="Arial"/>
                <w:sz w:val="20"/>
                <w:szCs w:val="20"/>
              </w:rPr>
            </w:pPr>
            <w:r w:rsidRPr="008F7FAA">
              <w:rPr>
                <w:rFonts w:ascii="Arial" w:hAnsi="Arial" w:cs="Arial"/>
                <w:sz w:val="20"/>
                <w:szCs w:val="20"/>
              </w:rPr>
              <w:t>Co-habitation</w:t>
            </w:r>
          </w:p>
        </w:tc>
        <w:tc>
          <w:tcPr>
            <w:tcW w:w="12049" w:type="dxa"/>
          </w:tcPr>
          <w:p w14:paraId="01B0036C" w14:textId="2293862E" w:rsidR="00726A60" w:rsidRPr="008F7FAA" w:rsidRDefault="00726A60" w:rsidP="00726A60">
            <w:pPr>
              <w:rPr>
                <w:rFonts w:ascii="Arial" w:hAnsi="Arial" w:cs="Arial"/>
                <w:sz w:val="20"/>
                <w:szCs w:val="20"/>
              </w:rPr>
            </w:pPr>
            <w:r w:rsidRPr="008F7FAA">
              <w:rPr>
                <w:rFonts w:ascii="Arial" w:hAnsi="Arial" w:cs="Arial"/>
                <w:sz w:val="20"/>
                <w:szCs w:val="20"/>
              </w:rPr>
              <w:t>To live together as if married</w:t>
            </w:r>
            <w:r w:rsidR="0086316C" w:rsidRPr="008F7FAA">
              <w:rPr>
                <w:rFonts w:ascii="Arial" w:hAnsi="Arial" w:cs="Arial"/>
                <w:sz w:val="20"/>
                <w:szCs w:val="20"/>
              </w:rPr>
              <w:t xml:space="preserve"> but</w:t>
            </w:r>
            <w:r w:rsidRPr="008F7FAA">
              <w:rPr>
                <w:rFonts w:ascii="Arial" w:hAnsi="Arial" w:cs="Arial"/>
                <w:sz w:val="20"/>
                <w:szCs w:val="20"/>
              </w:rPr>
              <w:t xml:space="preserve"> without legal or religious sanction</w:t>
            </w:r>
          </w:p>
        </w:tc>
      </w:tr>
      <w:tr w:rsidR="00726A60" w:rsidRPr="007D1C27" w14:paraId="23C0A0C4" w14:textId="77777777" w:rsidTr="008F7FAA">
        <w:tc>
          <w:tcPr>
            <w:tcW w:w="2977" w:type="dxa"/>
          </w:tcPr>
          <w:p w14:paraId="3EA1A38E" w14:textId="5FF5E742" w:rsidR="00726A60" w:rsidRPr="008F7FAA" w:rsidRDefault="00726A60" w:rsidP="00726A60">
            <w:pPr>
              <w:rPr>
                <w:rFonts w:ascii="Arial" w:hAnsi="Arial" w:cs="Arial"/>
                <w:sz w:val="20"/>
                <w:szCs w:val="20"/>
              </w:rPr>
            </w:pPr>
            <w:r w:rsidRPr="008F7FAA">
              <w:rPr>
                <w:rFonts w:ascii="Arial" w:hAnsi="Arial" w:cs="Arial"/>
                <w:sz w:val="20"/>
                <w:szCs w:val="20"/>
              </w:rPr>
              <w:t>Sacrament</w:t>
            </w:r>
          </w:p>
        </w:tc>
        <w:tc>
          <w:tcPr>
            <w:tcW w:w="12049" w:type="dxa"/>
          </w:tcPr>
          <w:p w14:paraId="5A0C4504" w14:textId="7FFECA5F" w:rsidR="00726A60" w:rsidRPr="008F7FAA" w:rsidRDefault="00726A60" w:rsidP="00726A60">
            <w:pPr>
              <w:rPr>
                <w:rFonts w:ascii="Arial" w:hAnsi="Arial" w:cs="Arial"/>
                <w:sz w:val="20"/>
                <w:szCs w:val="20"/>
              </w:rPr>
            </w:pPr>
            <w:r w:rsidRPr="008F7F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religious sign or symbol</w:t>
            </w:r>
            <w:r w:rsidR="0086316C" w:rsidRPr="008F7F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Pr="008F7F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especially associated with Christian</w:t>
            </w:r>
            <w:r w:rsidR="0086316C" w:rsidRPr="008F7F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ity)</w:t>
            </w:r>
            <w:r w:rsidRPr="008F7F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which is believed to </w:t>
            </w:r>
            <w:r w:rsidR="0086316C" w:rsidRPr="008F7F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give </w:t>
            </w:r>
            <w:r w:rsidRPr="008F7F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divine grace</w:t>
            </w:r>
            <w:r w:rsidR="0086316C" w:rsidRPr="008F7F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as well as represent it</w:t>
            </w:r>
            <w:r w:rsidRPr="008F7F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26A60" w:rsidRPr="007D1C27" w14:paraId="6362761D" w14:textId="77777777" w:rsidTr="008F7FAA">
        <w:tc>
          <w:tcPr>
            <w:tcW w:w="2977" w:type="dxa"/>
          </w:tcPr>
          <w:p w14:paraId="2FE451C7" w14:textId="4BD0CA82" w:rsidR="00726A60" w:rsidRPr="00034476" w:rsidRDefault="00726A60" w:rsidP="00726A60">
            <w:pPr>
              <w:rPr>
                <w:rFonts w:ascii="Arial" w:hAnsi="Arial" w:cs="Arial"/>
                <w:color w:val="E5855A"/>
                <w:sz w:val="24"/>
                <w:szCs w:val="24"/>
              </w:rPr>
            </w:pPr>
            <w:r w:rsidRPr="00034476">
              <w:rPr>
                <w:rFonts w:ascii="Arial" w:hAnsi="Arial" w:cs="Arial"/>
                <w:b/>
                <w:color w:val="E5855A"/>
                <w:sz w:val="24"/>
                <w:szCs w:val="24"/>
              </w:rPr>
              <w:t xml:space="preserve">Theological </w:t>
            </w:r>
            <w:r w:rsidR="0086316C" w:rsidRPr="00034476">
              <w:rPr>
                <w:rFonts w:ascii="Arial" w:hAnsi="Arial" w:cs="Arial"/>
                <w:b/>
                <w:color w:val="E5855A"/>
                <w:sz w:val="24"/>
                <w:szCs w:val="24"/>
              </w:rPr>
              <w:t>v</w:t>
            </w:r>
            <w:r w:rsidRPr="00034476">
              <w:rPr>
                <w:rFonts w:ascii="Arial" w:hAnsi="Arial" w:cs="Arial"/>
                <w:b/>
                <w:color w:val="E5855A"/>
                <w:sz w:val="24"/>
                <w:szCs w:val="24"/>
              </w:rPr>
              <w:t xml:space="preserve">ocabulary </w:t>
            </w:r>
          </w:p>
        </w:tc>
        <w:tc>
          <w:tcPr>
            <w:tcW w:w="12049" w:type="dxa"/>
          </w:tcPr>
          <w:p w14:paraId="6521F936" w14:textId="303EBFB9" w:rsidR="00726A60" w:rsidRPr="00034476" w:rsidRDefault="00726A60" w:rsidP="00726A60">
            <w:pPr>
              <w:rPr>
                <w:rFonts w:ascii="Arial" w:hAnsi="Arial" w:cs="Arial"/>
                <w:color w:val="E5855A"/>
                <w:sz w:val="24"/>
                <w:szCs w:val="24"/>
              </w:rPr>
            </w:pPr>
            <w:r w:rsidRPr="00034476">
              <w:rPr>
                <w:rFonts w:ascii="Arial" w:hAnsi="Arial" w:cs="Arial"/>
                <w:b/>
                <w:color w:val="E5855A"/>
                <w:sz w:val="24"/>
                <w:szCs w:val="24"/>
              </w:rPr>
              <w:t xml:space="preserve">Definition </w:t>
            </w:r>
          </w:p>
        </w:tc>
      </w:tr>
      <w:tr w:rsidR="00726A60" w:rsidRPr="007D1C27" w14:paraId="46E11E43" w14:textId="77777777" w:rsidTr="008F7FAA">
        <w:tc>
          <w:tcPr>
            <w:tcW w:w="2977" w:type="dxa"/>
            <w:shd w:val="clear" w:color="auto" w:fill="auto"/>
          </w:tcPr>
          <w:p w14:paraId="535A2D25" w14:textId="34077A7B" w:rsidR="00726A60" w:rsidRPr="00034476" w:rsidRDefault="00726A60" w:rsidP="00726A60">
            <w:pPr>
              <w:rPr>
                <w:rFonts w:ascii="Arial" w:hAnsi="Arial" w:cs="Arial"/>
                <w:b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Created</w:t>
            </w:r>
          </w:p>
        </w:tc>
        <w:tc>
          <w:tcPr>
            <w:tcW w:w="12049" w:type="dxa"/>
            <w:shd w:val="clear" w:color="auto" w:fill="auto"/>
          </w:tcPr>
          <w:p w14:paraId="4582D2E3" w14:textId="45132CA6" w:rsidR="00726A60" w:rsidRPr="00034476" w:rsidRDefault="00726A60" w:rsidP="00726A60">
            <w:pPr>
              <w:rPr>
                <w:rFonts w:ascii="Arial" w:hAnsi="Arial" w:cs="Arial"/>
                <w:b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Our 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s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chool believes that we have been created and are carefully made</w:t>
            </w:r>
            <w:r w:rsidR="00633332" w:rsidRPr="00034476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 </w:t>
            </w:r>
          </w:p>
        </w:tc>
      </w:tr>
      <w:tr w:rsidR="00726A60" w:rsidRPr="007D1C27" w14:paraId="4667F9F4" w14:textId="77777777" w:rsidTr="008F7FAA">
        <w:tc>
          <w:tcPr>
            <w:tcW w:w="2977" w:type="dxa"/>
            <w:shd w:val="clear" w:color="auto" w:fill="auto"/>
          </w:tcPr>
          <w:p w14:paraId="4552DB56" w14:textId="23C55179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Dignity </w:t>
            </w:r>
          </w:p>
        </w:tc>
        <w:tc>
          <w:tcPr>
            <w:tcW w:w="12049" w:type="dxa"/>
            <w:shd w:val="clear" w:color="auto" w:fill="auto"/>
          </w:tcPr>
          <w:p w14:paraId="16B55AC5" w14:textId="0BA4A92F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Our school believes that we need to see 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and treat 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ourselves and others with huge respect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,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 as people who are crafted by God</w:t>
            </w:r>
            <w:r w:rsidR="00633332" w:rsidRPr="00034476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  <w:tr w:rsidR="00726A60" w:rsidRPr="007D1C27" w14:paraId="08CA4B10" w14:textId="77777777" w:rsidTr="008F7FAA">
        <w:tc>
          <w:tcPr>
            <w:tcW w:w="2977" w:type="dxa"/>
            <w:shd w:val="clear" w:color="auto" w:fill="auto"/>
          </w:tcPr>
          <w:p w14:paraId="00A40A1D" w14:textId="7555584A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Worthy</w:t>
            </w:r>
          </w:p>
        </w:tc>
        <w:tc>
          <w:tcPr>
            <w:tcW w:w="12049" w:type="dxa"/>
            <w:shd w:val="clear" w:color="auto" w:fill="auto"/>
          </w:tcPr>
          <w:p w14:paraId="3024A492" w14:textId="21744252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Having great value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; w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e are all worthy of looking after and protecting. </w:t>
            </w:r>
          </w:p>
        </w:tc>
      </w:tr>
      <w:tr w:rsidR="00726A60" w:rsidRPr="007D1C27" w14:paraId="163811D6" w14:textId="77777777" w:rsidTr="008F7FAA">
        <w:tc>
          <w:tcPr>
            <w:tcW w:w="2977" w:type="dxa"/>
            <w:shd w:val="clear" w:color="auto" w:fill="auto"/>
          </w:tcPr>
          <w:p w14:paraId="53AE5182" w14:textId="53AF8A2C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Community </w:t>
            </w:r>
          </w:p>
        </w:tc>
        <w:tc>
          <w:tcPr>
            <w:tcW w:w="12049" w:type="dxa"/>
            <w:shd w:val="clear" w:color="auto" w:fill="auto"/>
          </w:tcPr>
          <w:p w14:paraId="6179BC42" w14:textId="46FB317D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We are a part of a group and our relationships have an impact on others. We 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should 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try to show kindness and help everyone feel happy and safe. Jesus taught “Love your 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n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eighbour as yourself” 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(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Matthew 22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: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37-39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)</w:t>
            </w:r>
            <w:r w:rsidR="00633332" w:rsidRPr="00034476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  <w:tr w:rsidR="00726A60" w:rsidRPr="007D1C27" w14:paraId="51193A61" w14:textId="77777777" w:rsidTr="008F7FAA">
        <w:tc>
          <w:tcPr>
            <w:tcW w:w="2977" w:type="dxa"/>
            <w:shd w:val="clear" w:color="auto" w:fill="auto"/>
          </w:tcPr>
          <w:p w14:paraId="0010FAC4" w14:textId="48829320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Wisdom </w:t>
            </w:r>
          </w:p>
        </w:tc>
        <w:tc>
          <w:tcPr>
            <w:tcW w:w="12049" w:type="dxa"/>
            <w:shd w:val="clear" w:color="auto" w:fill="auto"/>
          </w:tcPr>
          <w:p w14:paraId="2670D146" w14:textId="2DA651D7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Knowing what is true or right and discerning what are good actions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;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 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u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nderstanding how one might be 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‘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played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’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 and making loving choices</w:t>
            </w:r>
            <w:r w:rsidR="00633332" w:rsidRPr="00034476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  <w:tr w:rsidR="00726A60" w:rsidRPr="007D1C27" w14:paraId="5C966648" w14:textId="77777777" w:rsidTr="008F7FAA">
        <w:tc>
          <w:tcPr>
            <w:tcW w:w="2977" w:type="dxa"/>
            <w:shd w:val="clear" w:color="auto" w:fill="auto"/>
          </w:tcPr>
          <w:p w14:paraId="4FE17B72" w14:textId="1781FED6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Frail</w:t>
            </w:r>
          </w:p>
        </w:tc>
        <w:tc>
          <w:tcPr>
            <w:tcW w:w="12049" w:type="dxa"/>
            <w:shd w:val="clear" w:color="auto" w:fill="auto"/>
          </w:tcPr>
          <w:p w14:paraId="1849A6F3" w14:textId="609E7F3E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People 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can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 make poor choices 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about 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their wellbeing, and the wellbeing of others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 -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 this is part of being human</w:t>
            </w:r>
            <w:r w:rsidR="00633332" w:rsidRPr="00034476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  <w:tr w:rsidR="00726A60" w:rsidRPr="007D1C27" w14:paraId="64C04A1E" w14:textId="77777777" w:rsidTr="008F7FAA">
        <w:tc>
          <w:tcPr>
            <w:tcW w:w="2977" w:type="dxa"/>
            <w:shd w:val="clear" w:color="auto" w:fill="auto"/>
          </w:tcPr>
          <w:p w14:paraId="2AD64F22" w14:textId="7ADA59B9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Forgiveness</w:t>
            </w:r>
          </w:p>
        </w:tc>
        <w:tc>
          <w:tcPr>
            <w:tcW w:w="12049" w:type="dxa"/>
            <w:shd w:val="clear" w:color="auto" w:fill="auto"/>
          </w:tcPr>
          <w:p w14:paraId="7AA69C1F" w14:textId="67A7C93F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We can start again if we recognise our bad choices and 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try not to make them again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. Christians believe God can help </w:t>
            </w:r>
            <w:r w:rsidR="003616A9"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us 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live with more care for oursel</w:t>
            </w:r>
            <w:r w:rsidR="003616A9" w:rsidRPr="00034476">
              <w:rPr>
                <w:rFonts w:ascii="Arial" w:hAnsi="Arial" w:cs="Arial"/>
                <w:color w:val="E5855A"/>
                <w:sz w:val="20"/>
                <w:szCs w:val="20"/>
              </w:rPr>
              <w:t>ves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 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and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 others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  <w:tr w:rsidR="00726A60" w:rsidRPr="007D1C27" w14:paraId="71B880F1" w14:textId="77777777" w:rsidTr="008F7FAA">
        <w:tc>
          <w:tcPr>
            <w:tcW w:w="2977" w:type="dxa"/>
            <w:shd w:val="clear" w:color="auto" w:fill="auto"/>
          </w:tcPr>
          <w:p w14:paraId="3FE860A7" w14:textId="4A132405" w:rsidR="00726A60" w:rsidRPr="00034476" w:rsidRDefault="00726A60" w:rsidP="008F7FAA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Faithful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ab/>
            </w:r>
          </w:p>
        </w:tc>
        <w:tc>
          <w:tcPr>
            <w:tcW w:w="12049" w:type="dxa"/>
            <w:shd w:val="clear" w:color="auto" w:fill="auto"/>
          </w:tcPr>
          <w:p w14:paraId="50D0B4E4" w14:textId="3B845B12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Staying true to someone and sticking by them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;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 being loyal and constant even when it is 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difficult</w:t>
            </w:r>
            <w:r w:rsidR="00633332" w:rsidRPr="00034476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  <w:tr w:rsidR="00726A60" w:rsidRPr="007D1C27" w14:paraId="16192061" w14:textId="77777777" w:rsidTr="008F7FAA">
        <w:tc>
          <w:tcPr>
            <w:tcW w:w="2977" w:type="dxa"/>
            <w:shd w:val="clear" w:color="auto" w:fill="auto"/>
          </w:tcPr>
          <w:p w14:paraId="4E378FE4" w14:textId="2CD1FF34" w:rsidR="00726A60" w:rsidRPr="00034476" w:rsidRDefault="00726A60" w:rsidP="00726A6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Expansive</w:t>
            </w:r>
          </w:p>
        </w:tc>
        <w:tc>
          <w:tcPr>
            <w:tcW w:w="12049" w:type="dxa"/>
            <w:shd w:val="clear" w:color="auto" w:fill="auto"/>
          </w:tcPr>
          <w:p w14:paraId="4497FEDC" w14:textId="0A7076BF" w:rsidR="00726A60" w:rsidRPr="00034476" w:rsidRDefault="00726A60" w:rsidP="0086316C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God wants us to work towards wholeness and reconciliation with others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, especially those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 who let us down 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or 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who we let down.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 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>God created a huge diversity of people and we need to be expansive to learn from and enjoy people</w:t>
            </w:r>
            <w:r w:rsidR="0086316C" w:rsidRPr="00034476">
              <w:rPr>
                <w:rFonts w:ascii="Arial" w:hAnsi="Arial" w:cs="Arial"/>
                <w:color w:val="E5855A"/>
                <w:sz w:val="20"/>
                <w:szCs w:val="20"/>
              </w:rPr>
              <w:t>,</w:t>
            </w:r>
            <w:r w:rsidRPr="00034476">
              <w:rPr>
                <w:rFonts w:ascii="Arial" w:hAnsi="Arial" w:cs="Arial"/>
                <w:color w:val="E5855A"/>
                <w:sz w:val="20"/>
                <w:szCs w:val="20"/>
              </w:rPr>
              <w:t xml:space="preserve"> even if they are not like us.</w:t>
            </w:r>
          </w:p>
        </w:tc>
      </w:tr>
    </w:tbl>
    <w:p w14:paraId="10DEC63B" w14:textId="77777777" w:rsidR="006815FC" w:rsidRPr="002A3630" w:rsidRDefault="006815FC" w:rsidP="006D1ED0">
      <w:pPr>
        <w:rPr>
          <w:sz w:val="18"/>
          <w:szCs w:val="18"/>
        </w:rPr>
      </w:pPr>
    </w:p>
    <w:sectPr w:rsidR="006815FC" w:rsidRPr="002A3630" w:rsidSect="00A119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1440" w:bottom="993" w:left="1440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203B4" w14:textId="77777777" w:rsidR="00084C6A" w:rsidRDefault="00084C6A" w:rsidP="006D1ED0">
      <w:pPr>
        <w:spacing w:after="0" w:line="240" w:lineRule="auto"/>
      </w:pPr>
      <w:r>
        <w:separator/>
      </w:r>
    </w:p>
  </w:endnote>
  <w:endnote w:type="continuationSeparator" w:id="0">
    <w:p w14:paraId="7409F8D0" w14:textId="77777777" w:rsidR="00084C6A" w:rsidRDefault="00084C6A" w:rsidP="006D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tika">
    <w:altName w:val="Calibri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12D8C" w14:textId="77777777" w:rsidR="000D7A0F" w:rsidRDefault="000D7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4883" w14:textId="77A9A9AF" w:rsidR="00487FCC" w:rsidRPr="00487FCC" w:rsidRDefault="00487FCC" w:rsidP="008F7FAA">
    <w:pPr>
      <w:pStyle w:val="Footer"/>
      <w:tabs>
        <w:tab w:val="clear" w:pos="4513"/>
        <w:tab w:val="clear" w:pos="9026"/>
        <w:tab w:val="left" w:pos="2968"/>
      </w:tabs>
      <w:rPr>
        <w:rFonts w:ascii="Gill Sans MT" w:hAnsi="Gill Sans MT"/>
        <w:lang w:val="en-US"/>
      </w:rPr>
    </w:pPr>
    <w:r>
      <w:rPr>
        <w:rFonts w:ascii="Gill Sans MT" w:hAnsi="Gill Sans MT"/>
        <w:noProof/>
        <w:lang w:val="en-US"/>
      </w:rPr>
      <w:drawing>
        <wp:anchor distT="0" distB="0" distL="114300" distR="114300" simplePos="0" relativeHeight="251658240" behindDoc="0" locked="0" layoutInCell="1" allowOverlap="1" wp14:anchorId="38C734ED" wp14:editId="64C80C1C">
          <wp:simplePos x="0" y="0"/>
          <wp:positionH relativeFrom="column">
            <wp:posOffset>-547370</wp:posOffset>
          </wp:positionH>
          <wp:positionV relativeFrom="paragraph">
            <wp:posOffset>-259715</wp:posOffset>
          </wp:positionV>
          <wp:extent cx="1121134" cy="385757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wns_black on whi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134" cy="385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BDB3" w14:textId="77777777" w:rsidR="000D7A0F" w:rsidRDefault="000D7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C6BC2" w14:textId="77777777" w:rsidR="00084C6A" w:rsidRDefault="00084C6A" w:rsidP="006D1ED0">
      <w:pPr>
        <w:spacing w:after="0" w:line="240" w:lineRule="auto"/>
      </w:pPr>
      <w:r>
        <w:separator/>
      </w:r>
    </w:p>
  </w:footnote>
  <w:footnote w:type="continuationSeparator" w:id="0">
    <w:p w14:paraId="652EADD5" w14:textId="77777777" w:rsidR="00084C6A" w:rsidRDefault="00084C6A" w:rsidP="006D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4A00" w14:textId="77777777" w:rsidR="000D7A0F" w:rsidRDefault="000D7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06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5"/>
      <w:gridCol w:w="4725"/>
      <w:gridCol w:w="5010"/>
    </w:tblGrid>
    <w:tr w:rsidR="008E0C4C" w14:paraId="56D0AF76" w14:textId="77777777" w:rsidTr="008F7FAA">
      <w:tc>
        <w:tcPr>
          <w:tcW w:w="5325" w:type="dxa"/>
          <w:vAlign w:val="center"/>
        </w:tcPr>
        <w:p w14:paraId="50BF1E28" w14:textId="0F469F05" w:rsidR="008E0C4C" w:rsidRPr="002D02F6" w:rsidRDefault="000D7A0F" w:rsidP="00A119B9">
          <w:pPr>
            <w:pStyle w:val="Header"/>
            <w:ind w:left="-77"/>
            <w:rPr>
              <w:rFonts w:ascii="ketika" w:hAnsi="ketika" w:cs="Arial"/>
              <w:color w:val="00959B"/>
              <w:sz w:val="52"/>
              <w:szCs w:val="52"/>
            </w:rPr>
          </w:pPr>
          <w:r>
            <w:rPr>
              <w:rFonts w:ascii="ketika" w:hAnsi="ketika" w:cs="Arial"/>
              <w:noProof/>
              <w:color w:val="00959B"/>
              <w:sz w:val="52"/>
              <w:szCs w:val="52"/>
            </w:rPr>
            <w:drawing>
              <wp:inline distT="0" distB="0" distL="0" distR="0" wp14:anchorId="234F3E16" wp14:editId="03F57828">
                <wp:extent cx="2182368" cy="28651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00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2368" cy="28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Align w:val="center"/>
        </w:tcPr>
        <w:p w14:paraId="4EF4B993" w14:textId="77777777" w:rsidR="008E0C4C" w:rsidRPr="00805125" w:rsidRDefault="008E0C4C" w:rsidP="008E0C4C">
          <w:pPr>
            <w:pStyle w:val="Header"/>
            <w:jc w:val="center"/>
            <w:rPr>
              <w:rFonts w:ascii="ketika" w:hAnsi="ketika" w:cs="Arial"/>
              <w:color w:val="D95B8B"/>
              <w:sz w:val="52"/>
              <w:szCs w:val="52"/>
            </w:rPr>
          </w:pP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Knowledge Organiser</w:t>
          </w:r>
        </w:p>
      </w:tc>
      <w:tc>
        <w:tcPr>
          <w:tcW w:w="5010" w:type="dxa"/>
          <w:vAlign w:val="center"/>
        </w:tcPr>
        <w:p w14:paraId="1D801C76" w14:textId="0F924F2C" w:rsidR="008E0C4C" w:rsidRPr="00805125" w:rsidRDefault="008E0C4C" w:rsidP="008E0C4C">
          <w:pPr>
            <w:pStyle w:val="Head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KS</w:t>
          </w:r>
          <w:r w:rsidR="0018766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3</w:t>
          </w: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="0018766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Relationships </w:t>
          </w: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Education</w:t>
          </w:r>
        </w:p>
      </w:tc>
    </w:tr>
  </w:tbl>
  <w:p w14:paraId="2CC03BA6" w14:textId="43EC8B7D" w:rsidR="005C660A" w:rsidRPr="008E0C4C" w:rsidRDefault="005C660A" w:rsidP="008E0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CBCF" w14:textId="77777777" w:rsidR="000D7A0F" w:rsidRDefault="000D7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D0E76"/>
    <w:multiLevelType w:val="hybridMultilevel"/>
    <w:tmpl w:val="F7EE2A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FE060B"/>
    <w:multiLevelType w:val="hybridMultilevel"/>
    <w:tmpl w:val="59940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83296"/>
    <w:multiLevelType w:val="hybridMultilevel"/>
    <w:tmpl w:val="4A9A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D0"/>
    <w:rsid w:val="00034476"/>
    <w:rsid w:val="0004375D"/>
    <w:rsid w:val="000547FB"/>
    <w:rsid w:val="00084C6A"/>
    <w:rsid w:val="000B44FA"/>
    <w:rsid w:val="000B684E"/>
    <w:rsid w:val="000D5A56"/>
    <w:rsid w:val="000D7A0F"/>
    <w:rsid w:val="00101554"/>
    <w:rsid w:val="0013387F"/>
    <w:rsid w:val="00187667"/>
    <w:rsid w:val="001C3D43"/>
    <w:rsid w:val="002531F2"/>
    <w:rsid w:val="0028038C"/>
    <w:rsid w:val="002A3630"/>
    <w:rsid w:val="002D02F6"/>
    <w:rsid w:val="002E3909"/>
    <w:rsid w:val="00304529"/>
    <w:rsid w:val="003059EB"/>
    <w:rsid w:val="00331EEA"/>
    <w:rsid w:val="00360540"/>
    <w:rsid w:val="003616A9"/>
    <w:rsid w:val="00376E45"/>
    <w:rsid w:val="00381591"/>
    <w:rsid w:val="00417212"/>
    <w:rsid w:val="004332EF"/>
    <w:rsid w:val="00487FCC"/>
    <w:rsid w:val="004A1DAA"/>
    <w:rsid w:val="004A6938"/>
    <w:rsid w:val="004B0318"/>
    <w:rsid w:val="004D25EB"/>
    <w:rsid w:val="00555DDD"/>
    <w:rsid w:val="005B1DCA"/>
    <w:rsid w:val="005B7BDD"/>
    <w:rsid w:val="005C4A8C"/>
    <w:rsid w:val="005C660A"/>
    <w:rsid w:val="005C72EB"/>
    <w:rsid w:val="005E4FD5"/>
    <w:rsid w:val="005E69B6"/>
    <w:rsid w:val="00633332"/>
    <w:rsid w:val="00670CDD"/>
    <w:rsid w:val="006815FC"/>
    <w:rsid w:val="006C2667"/>
    <w:rsid w:val="006D1ED0"/>
    <w:rsid w:val="00706FCC"/>
    <w:rsid w:val="00726A60"/>
    <w:rsid w:val="007533D1"/>
    <w:rsid w:val="007B43CE"/>
    <w:rsid w:val="007C5F26"/>
    <w:rsid w:val="007D0BDE"/>
    <w:rsid w:val="007D1C27"/>
    <w:rsid w:val="007E175B"/>
    <w:rsid w:val="00814787"/>
    <w:rsid w:val="0086316C"/>
    <w:rsid w:val="00864810"/>
    <w:rsid w:val="00881626"/>
    <w:rsid w:val="00891390"/>
    <w:rsid w:val="008E0C4C"/>
    <w:rsid w:val="008F7FAA"/>
    <w:rsid w:val="00940AA3"/>
    <w:rsid w:val="009A60A5"/>
    <w:rsid w:val="009B126B"/>
    <w:rsid w:val="009F1230"/>
    <w:rsid w:val="00A119B9"/>
    <w:rsid w:val="00A51568"/>
    <w:rsid w:val="00A54ECB"/>
    <w:rsid w:val="00A57C71"/>
    <w:rsid w:val="00A63411"/>
    <w:rsid w:val="00A74562"/>
    <w:rsid w:val="00AB4791"/>
    <w:rsid w:val="00B32387"/>
    <w:rsid w:val="00B4083F"/>
    <w:rsid w:val="00B85640"/>
    <w:rsid w:val="00BB6ACD"/>
    <w:rsid w:val="00BE72BB"/>
    <w:rsid w:val="00BF2520"/>
    <w:rsid w:val="00C0575C"/>
    <w:rsid w:val="00C07DF9"/>
    <w:rsid w:val="00C26E86"/>
    <w:rsid w:val="00C3239A"/>
    <w:rsid w:val="00C75CA8"/>
    <w:rsid w:val="00CE3915"/>
    <w:rsid w:val="00CF0014"/>
    <w:rsid w:val="00DE17E8"/>
    <w:rsid w:val="00DF72DF"/>
    <w:rsid w:val="00DF7A33"/>
    <w:rsid w:val="00E074CB"/>
    <w:rsid w:val="00E25480"/>
    <w:rsid w:val="00E76F5B"/>
    <w:rsid w:val="00EA4711"/>
    <w:rsid w:val="00EB4538"/>
    <w:rsid w:val="00F13F4B"/>
    <w:rsid w:val="00F374E7"/>
    <w:rsid w:val="00F449C7"/>
    <w:rsid w:val="00F74B5C"/>
    <w:rsid w:val="00FE3437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6A55C"/>
  <w15:docId w15:val="{1B751DBC-7237-41F6-B675-8C88C21A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D0"/>
  </w:style>
  <w:style w:type="paragraph" w:styleId="Footer">
    <w:name w:val="footer"/>
    <w:basedOn w:val="Normal"/>
    <w:link w:val="FooterChar"/>
    <w:uiPriority w:val="99"/>
    <w:unhideWhenUsed/>
    <w:rsid w:val="006D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D0"/>
  </w:style>
  <w:style w:type="paragraph" w:styleId="ListParagraph">
    <w:name w:val="List Paragraph"/>
    <w:basedOn w:val="Normal"/>
    <w:uiPriority w:val="34"/>
    <w:qFormat/>
    <w:rsid w:val="00891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1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Katys</dc:creator>
  <cp:lastModifiedBy>Samuel Ford</cp:lastModifiedBy>
  <cp:revision>3</cp:revision>
  <cp:lastPrinted>2020-02-13T15:35:00Z</cp:lastPrinted>
  <dcterms:created xsi:type="dcterms:W3CDTF">2020-07-10T17:02:00Z</dcterms:created>
  <dcterms:modified xsi:type="dcterms:W3CDTF">2020-07-10T18:06:00Z</dcterms:modified>
</cp:coreProperties>
</file>